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建设项目环境影响评价及其他</w:t>
      </w:r>
    </w:p>
    <w:p>
      <w:pPr>
        <w:spacing w:line="600" w:lineRule="exact"/>
        <w:ind w:right="-2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环境保护行政许可情况</w:t>
      </w:r>
    </w:p>
    <w:p>
      <w:pPr>
        <w:spacing w:line="360" w:lineRule="auto"/>
        <w:ind w:right="-20"/>
        <w:jc w:val="left"/>
        <w:rPr>
          <w:rFonts w:ascii="黑体" w:eastAsia="黑体"/>
          <w:sz w:val="30"/>
          <w:szCs w:val="30"/>
        </w:rPr>
      </w:pPr>
    </w:p>
    <w:tbl>
      <w:tblPr>
        <w:tblStyle w:val="6"/>
        <w:tblW w:w="10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2"/>
        <w:gridCol w:w="1254"/>
        <w:gridCol w:w="4275"/>
        <w:gridCol w:w="2514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98" w:hRule="exact"/>
          <w:tblHeader/>
          <w:jc w:val="center"/>
        </w:trPr>
        <w:tc>
          <w:tcPr>
            <w:tcW w:w="522" w:type="dxa"/>
            <w:vAlign w:val="center"/>
          </w:tcPr>
          <w:p>
            <w:pPr>
              <w:tabs>
                <w:tab w:val="left" w:pos="262"/>
              </w:tabs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254" w:type="dxa"/>
            <w:vAlign w:val="center"/>
          </w:tcPr>
          <w:p>
            <w:pPr>
              <w:tabs>
                <w:tab w:val="left" w:pos="262"/>
              </w:tabs>
              <w:snapToGrid w:val="0"/>
              <w:spacing w:line="360" w:lineRule="auto"/>
              <w:jc w:val="center"/>
              <w:rPr>
                <w:rFonts w:asci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许可文件名称</w:t>
            </w: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文号/编号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审批/发证机关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批复时间/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69" w:hRule="exact"/>
          <w:jc w:val="center"/>
        </w:trPr>
        <w:tc>
          <w:tcPr>
            <w:tcW w:w="52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环境影响评价文件批复</w:t>
            </w: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渝（市）环准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[</w:t>
            </w:r>
            <w:r>
              <w:rPr>
                <w:rFonts w:ascii="宋体" w:hAnsi="宋体"/>
                <w:sz w:val="28"/>
                <w:szCs w:val="28"/>
                <w:shd w:val="clear" w:color="auto" w:fill="FFFFFF"/>
              </w:rPr>
              <w:t>2009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]</w:t>
            </w:r>
            <w:r>
              <w:rPr>
                <w:rFonts w:ascii="宋体" w:hAnsi="宋体"/>
                <w:sz w:val="28"/>
                <w:szCs w:val="28"/>
                <w:shd w:val="clear" w:color="auto" w:fill="FFFFFF"/>
              </w:rPr>
              <w:t>095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号重庆市建设项目环境影响评价文件批准书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重庆市环境保护局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2009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6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06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重庆弛源化工有限公司年产4</w:t>
            </w:r>
            <w:r>
              <w:rPr>
                <w:rFonts w:ascii="宋体"/>
                <w:sz w:val="28"/>
                <w:szCs w:val="28"/>
                <w:shd w:val="clear" w:color="auto" w:fill="FFFFFF"/>
              </w:rPr>
              <w:t>.6</w:t>
            </w: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万吨聚四氢呋喃项目变更环境影响技术评估报告（渝环（估）</w:t>
            </w:r>
            <w:r>
              <w:rPr>
                <w:rFonts w:hint="eastAsia" w:ascii="宋体"/>
                <w:sz w:val="28"/>
                <w:szCs w:val="28"/>
                <w:shd w:val="clear" w:color="auto" w:fill="FFFFFF"/>
                <w:lang w:val="en-US" w:eastAsia="zh-CN"/>
              </w:rPr>
              <w:t>[</w:t>
            </w:r>
            <w:r>
              <w:rPr>
                <w:rFonts w:ascii="宋体"/>
                <w:sz w:val="28"/>
                <w:szCs w:val="28"/>
                <w:shd w:val="clear" w:color="auto" w:fill="FFFFFF"/>
              </w:rPr>
              <w:t>2011</w:t>
            </w:r>
            <w:r>
              <w:rPr>
                <w:rFonts w:hint="eastAsia" w:ascii="宋体"/>
                <w:sz w:val="28"/>
                <w:szCs w:val="28"/>
                <w:shd w:val="clear" w:color="auto" w:fill="FFFFFF"/>
                <w:lang w:val="en-US" w:eastAsia="zh-CN"/>
              </w:rPr>
              <w:t>]</w:t>
            </w:r>
            <w:r>
              <w:rPr>
                <w:rFonts w:ascii="宋体"/>
                <w:sz w:val="28"/>
                <w:szCs w:val="28"/>
                <w:shd w:val="clear" w:color="auto" w:fill="FFFFFF"/>
              </w:rPr>
              <w:t>180</w:t>
            </w: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号）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重庆市环境工程评估中心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11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4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13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渝环建函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</w:t>
            </w:r>
            <w:r>
              <w:rPr>
                <w:rFonts w:ascii="宋体" w:cs="宋体"/>
                <w:kern w:val="0"/>
                <w:sz w:val="28"/>
                <w:szCs w:val="28"/>
              </w:rPr>
              <w:t>2011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]</w:t>
            </w:r>
            <w:r>
              <w:rPr>
                <w:rFonts w:ascii="宋体" w:cs="宋体"/>
                <w:kern w:val="0"/>
                <w:sz w:val="28"/>
                <w:szCs w:val="28"/>
              </w:rPr>
              <w:t>157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号。重庆弛源化工有限公司年产4</w:t>
            </w:r>
            <w:r>
              <w:rPr>
                <w:rFonts w:ascii="宋体" w:cs="宋体"/>
                <w:kern w:val="0"/>
                <w:sz w:val="28"/>
                <w:szCs w:val="28"/>
              </w:rPr>
              <w:t>.6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万吨聚四氢呋喃项目变更环境影响报告书审查意见的函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2011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5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20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重庆市涪陵区水务局关于重庆弛源化工有限公司4</w:t>
            </w:r>
            <w:r>
              <w:rPr>
                <w:rFonts w:ascii="宋体" w:cs="宋体"/>
                <w:kern w:val="0"/>
                <w:sz w:val="28"/>
                <w:szCs w:val="28"/>
              </w:rPr>
              <w:t>.6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万吨/年P</w:t>
            </w:r>
            <w:r>
              <w:rPr>
                <w:rFonts w:ascii="宋体" w:cs="宋体"/>
                <w:kern w:val="0"/>
                <w:sz w:val="28"/>
                <w:szCs w:val="28"/>
              </w:rPr>
              <w:t>TMEG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项目水土保持方案的批复（涪水务发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</w:t>
            </w:r>
            <w:r>
              <w:rPr>
                <w:rFonts w:ascii="宋体" w:cs="宋体"/>
                <w:kern w:val="0"/>
                <w:sz w:val="28"/>
                <w:szCs w:val="28"/>
              </w:rPr>
              <w:t>2014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]</w:t>
            </w:r>
            <w:r>
              <w:rPr>
                <w:rFonts w:ascii="宋体" w:cs="宋体"/>
                <w:kern w:val="0"/>
                <w:sz w:val="28"/>
                <w:szCs w:val="28"/>
              </w:rPr>
              <w:t>318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号）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重庆市涪陵区水务局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201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4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8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20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eastAsia="仿宋_GB2312" w:cs="宋体"/>
                <w:i/>
                <w:i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重庆市建设项目竣工环境保护验收批复（</w:t>
            </w: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渝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(市）验[2015]060号）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kern w:val="2"/>
                <w:sz w:val="28"/>
                <w:szCs w:val="28"/>
                <w:u w:val="singl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201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20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重庆市涪陵区建设项目环境影响评价文件批准书（渝（涪）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</w:t>
            </w:r>
            <w:r>
              <w:rPr>
                <w:rFonts w:ascii="宋体" w:cs="宋体"/>
                <w:kern w:val="0"/>
                <w:sz w:val="28"/>
                <w:szCs w:val="28"/>
              </w:rPr>
              <w:t>2016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]</w:t>
            </w:r>
            <w:r>
              <w:rPr>
                <w:rFonts w:ascii="宋体" w:cs="宋体"/>
                <w:kern w:val="0"/>
                <w:sz w:val="28"/>
                <w:szCs w:val="28"/>
              </w:rPr>
              <w:t>91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号）聚四氢呋喃装置项目副产物资源化利用项目环境影响评价文件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重庆市涪陵区环保局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016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86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P</w:t>
            </w:r>
            <w:r>
              <w:rPr>
                <w:rFonts w:ascii="宋体" w:cs="宋体"/>
                <w:kern w:val="0"/>
                <w:sz w:val="28"/>
                <w:szCs w:val="28"/>
              </w:rPr>
              <w:t>TMEG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装置甲醇钠脱除新工艺工业化项目环境影响评价文件批准书（渝（涪）环准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</w:t>
            </w:r>
            <w:r>
              <w:rPr>
                <w:rFonts w:ascii="宋体" w:cs="宋体"/>
                <w:kern w:val="0"/>
                <w:sz w:val="28"/>
                <w:szCs w:val="28"/>
              </w:rPr>
              <w:t>2016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]</w:t>
            </w:r>
            <w:r>
              <w:rPr>
                <w:rFonts w:ascii="宋体" w:cs="宋体"/>
                <w:kern w:val="0"/>
                <w:sz w:val="28"/>
                <w:szCs w:val="28"/>
              </w:rPr>
              <w:t>195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号）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16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6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重庆市涪陵区建设项目环境影响评价文件批准书（渝（涪）环准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</w:t>
            </w:r>
            <w:r>
              <w:rPr>
                <w:rFonts w:ascii="宋体" w:cs="宋体"/>
                <w:kern w:val="0"/>
                <w:sz w:val="28"/>
                <w:szCs w:val="28"/>
              </w:rPr>
              <w:t>2017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]</w:t>
            </w:r>
            <w:r>
              <w:rPr>
                <w:rFonts w:ascii="宋体" w:cs="宋体"/>
                <w:kern w:val="0"/>
                <w:sz w:val="28"/>
                <w:szCs w:val="28"/>
              </w:rPr>
              <w:t>51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号）精细化工中试转化创新平台</w:t>
            </w: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产业化示范基地5</w:t>
            </w:r>
            <w:r>
              <w:rPr>
                <w:rFonts w:ascii="宋体" w:cs="宋体"/>
                <w:kern w:val="0"/>
                <w:sz w:val="28"/>
                <w:szCs w:val="28"/>
              </w:rPr>
              <w:t>00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吨/年1,</w:t>
            </w:r>
            <w:r>
              <w:rPr>
                <w:rFonts w:ascii="宋体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-丁烯二醇产品开发项目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重庆市涪陵区环保局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017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31" w:hRule="exact"/>
          <w:jc w:val="center"/>
        </w:trPr>
        <w:tc>
          <w:tcPr>
            <w:tcW w:w="522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54" w:type="dxa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eastAsia="zh-CN"/>
              </w:rPr>
              <w:t>排污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许可证</w:t>
            </w: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91500102MA5U6DXU7H001P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重庆市涪陵区</w:t>
            </w:r>
            <w:r>
              <w:rPr>
                <w:rFonts w:hint="eastAsia" w:ascii="宋体"/>
                <w:sz w:val="28"/>
                <w:szCs w:val="28"/>
                <w:shd w:val="clear" w:color="auto" w:fill="FFFFFF"/>
                <w:lang w:eastAsia="zh-CN"/>
              </w:rPr>
              <w:t>生态环境</w:t>
            </w:r>
            <w:bookmarkStart w:id="0" w:name="_GoBack"/>
            <w:bookmarkEnd w:id="0"/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2020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日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至</w:t>
            </w:r>
            <w:r>
              <w:rPr>
                <w:rFonts w:ascii="宋体" w:hAnsi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1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5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>
      <w:pPr>
        <w:spacing w:line="360" w:lineRule="auto"/>
        <w:ind w:right="-20"/>
        <w:jc w:val="left"/>
        <w:rPr>
          <w:rFonts w:ascii="黑体" w:eastAsia="黑体"/>
          <w:sz w:val="30"/>
          <w:szCs w:val="30"/>
        </w:rPr>
      </w:pPr>
    </w:p>
    <w:p>
      <w:pPr>
        <w:spacing w:line="360" w:lineRule="auto"/>
        <w:ind w:right="-20"/>
        <w:jc w:val="left"/>
        <w:rPr>
          <w:rFonts w:ascii="黑体" w:eastAsia="黑体"/>
          <w:sz w:val="30"/>
          <w:szCs w:val="30"/>
        </w:rPr>
      </w:pPr>
    </w:p>
    <w:sectPr>
      <w:headerReference r:id="rId3" w:type="default"/>
      <w:pgSz w:w="11906" w:h="16838"/>
      <w:pgMar w:top="1440" w:right="1080" w:bottom="851" w:left="108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重庆建峰新材料有限公司弛源化工分公司环境信息公开（202</w:t>
    </w:r>
    <w:r>
      <w:rPr>
        <w:rFonts w:hint="eastAsia"/>
        <w:lang w:val="en-US" w:eastAsia="zh-CN"/>
      </w:rPr>
      <w:t>2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D0"/>
    <w:rsid w:val="000413FA"/>
    <w:rsid w:val="00066423"/>
    <w:rsid w:val="00072FCC"/>
    <w:rsid w:val="000B0996"/>
    <w:rsid w:val="000B61D2"/>
    <w:rsid w:val="000D315B"/>
    <w:rsid w:val="0012482D"/>
    <w:rsid w:val="0016721B"/>
    <w:rsid w:val="001F3FB0"/>
    <w:rsid w:val="002016A9"/>
    <w:rsid w:val="002155A4"/>
    <w:rsid w:val="0025325C"/>
    <w:rsid w:val="002742BA"/>
    <w:rsid w:val="002F69A0"/>
    <w:rsid w:val="00304095"/>
    <w:rsid w:val="00332A05"/>
    <w:rsid w:val="00341EA7"/>
    <w:rsid w:val="00350449"/>
    <w:rsid w:val="00362675"/>
    <w:rsid w:val="00374245"/>
    <w:rsid w:val="00380544"/>
    <w:rsid w:val="003940B0"/>
    <w:rsid w:val="003A5A7F"/>
    <w:rsid w:val="004100E1"/>
    <w:rsid w:val="004347A6"/>
    <w:rsid w:val="004545FA"/>
    <w:rsid w:val="00455E14"/>
    <w:rsid w:val="00480CAC"/>
    <w:rsid w:val="004837B4"/>
    <w:rsid w:val="00491CC4"/>
    <w:rsid w:val="004B4F99"/>
    <w:rsid w:val="004C4373"/>
    <w:rsid w:val="0050075E"/>
    <w:rsid w:val="00580D0E"/>
    <w:rsid w:val="0058493F"/>
    <w:rsid w:val="00596C84"/>
    <w:rsid w:val="005B3966"/>
    <w:rsid w:val="005C1335"/>
    <w:rsid w:val="006673B0"/>
    <w:rsid w:val="0067595B"/>
    <w:rsid w:val="006A2EA3"/>
    <w:rsid w:val="006E553D"/>
    <w:rsid w:val="0070415D"/>
    <w:rsid w:val="007B120F"/>
    <w:rsid w:val="007E412D"/>
    <w:rsid w:val="00850D2E"/>
    <w:rsid w:val="00860ED6"/>
    <w:rsid w:val="00881DB9"/>
    <w:rsid w:val="008C5227"/>
    <w:rsid w:val="008F4BE5"/>
    <w:rsid w:val="00920D86"/>
    <w:rsid w:val="00921248"/>
    <w:rsid w:val="009946F2"/>
    <w:rsid w:val="009F28C1"/>
    <w:rsid w:val="00A069FB"/>
    <w:rsid w:val="00A27360"/>
    <w:rsid w:val="00AB61BB"/>
    <w:rsid w:val="00B01DB3"/>
    <w:rsid w:val="00B74AB9"/>
    <w:rsid w:val="00BB143E"/>
    <w:rsid w:val="00C10FB1"/>
    <w:rsid w:val="00C93EB5"/>
    <w:rsid w:val="00CC0115"/>
    <w:rsid w:val="00CE3832"/>
    <w:rsid w:val="00CE3EE9"/>
    <w:rsid w:val="00D020AC"/>
    <w:rsid w:val="00D1418C"/>
    <w:rsid w:val="00D41EE4"/>
    <w:rsid w:val="00D6796A"/>
    <w:rsid w:val="00D7242D"/>
    <w:rsid w:val="00E07104"/>
    <w:rsid w:val="00E2202F"/>
    <w:rsid w:val="00E412EB"/>
    <w:rsid w:val="00E46E39"/>
    <w:rsid w:val="00E61C44"/>
    <w:rsid w:val="00E72FD0"/>
    <w:rsid w:val="00E77695"/>
    <w:rsid w:val="00F30AC1"/>
    <w:rsid w:val="00FB7746"/>
    <w:rsid w:val="054A470D"/>
    <w:rsid w:val="0C4F59C9"/>
    <w:rsid w:val="143C18D6"/>
    <w:rsid w:val="16DD293B"/>
    <w:rsid w:val="1BB15DD3"/>
    <w:rsid w:val="1E6D6910"/>
    <w:rsid w:val="310B35A8"/>
    <w:rsid w:val="371F1933"/>
    <w:rsid w:val="3AC738A3"/>
    <w:rsid w:val="428A1AAF"/>
    <w:rsid w:val="45554F8B"/>
    <w:rsid w:val="4AF32DE2"/>
    <w:rsid w:val="56AC1782"/>
    <w:rsid w:val="59BA20C2"/>
    <w:rsid w:val="5E8263A4"/>
    <w:rsid w:val="66795DE1"/>
    <w:rsid w:val="7583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123</Words>
  <Characters>707</Characters>
  <Lines>5</Lines>
  <Paragraphs>1</Paragraphs>
  <TotalTime>8</TotalTime>
  <ScaleCrop>false</ScaleCrop>
  <LinksUpToDate>false</LinksUpToDate>
  <CharactersWithSpaces>829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2021-06-18T04:05:00Z</dcterms:created>
  <dc:creator>毛凌</dc:creator>
  <cp:lastModifiedBy>冉玲莉</cp:lastModifiedBy>
  <dcterms:modified xsi:type="dcterms:W3CDTF">2022-08-23T05:39:02Z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8F5412B3503A4476919DAA74ECAF7743</vt:lpwstr>
  </property>
</Properties>
</file>